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media/image5.wmf" ContentType="image/x-wmf"/>
  <Override PartName="/word/media/image2.png" ContentType="image/png"/>
  <Override PartName="/word/media/image3.wmf" ContentType="image/x-wmf"/>
  <Override PartName="/word/media/image4.wmf" ContentType="image/x-wmf"/>
  <Override PartName="/word/header5.xml" ContentType="application/vnd.openxmlformats-officedocument.wordprocessingml.header+xml"/>
  <Override PartName="/word/embeddings/oleObject1.bin" ContentType="application/vnd.openxmlformats-officedocument.oleObject"/>
  <Override PartName="/word/embeddings/oleObject4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</w:rPr>
      </w:pPr>
      <w:bookmarkStart w:id="0" w:name="_Toc46743519"/>
      <w:bookmarkEnd w:id="0"/>
      <w:r>
        <w:rPr>
          <w:bCs/>
          <w:sz w:val="24"/>
          <w:szCs w:val="24"/>
        </w:rPr>
        <w:t>Приложение №</w:t>
      </w:r>
      <w:r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к Техническим требованиям</w:t>
      </w:r>
    </w:p>
    <w:p>
      <w:pPr>
        <w:pStyle w:val="Normal"/>
        <w:shd w:val="clear" w:color="auto" w:fill="FFFFFF"/>
        <w:tabs>
          <w:tab w:val="clear" w:pos="708"/>
          <w:tab w:val="left" w:pos="993" w:leader="none"/>
        </w:tabs>
        <w:spacing w:lineRule="auto" w:line="276"/>
        <w:ind w:firstLine="567"/>
        <w:jc w:val="both"/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сметной документации на выполнение проектных и изыскательских работ.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eastAsia="Times New Roman" w:cs="Arial"/>
          <w:szCs w:val="20"/>
          <w:lang w:eastAsia="ru-RU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eastAsia="Times New Roman" w:cs="Times New Roman"/>
          <w:lang w:eastAsia="ru-RU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eastAsia="Times New Roman" w:cs="Times New Roman" w:ascii="Calibri" w:hAnsi="Calibri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eastAsia="Times New Roman" w:cs="Times New Roman"/>
          <w:b/>
          <w:lang w:eastAsia="ru-RU"/>
        </w:rPr>
        <w:t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 </w:t>
      </w:r>
      <w:r>
        <w:rPr>
          <w:rFonts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Среднедневная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2" w:tgtFrame="https://www.fedstat.ru">
        <w:r>
          <w:rPr>
            <w:rStyle w:val="ListLabel451"/>
            <w:rFonts w:eastAsia="Times New Roman" w:cs="Times New Roman"/>
            <w:lang w:eastAsia="ru-RU"/>
          </w:rPr>
          <w:t>https://www.fedstat.ru</w:t>
        </w:r>
      </w:hyperlink>
      <w:r>
        <w:rPr>
          <w:rFonts w:eastAsia="Times New Roman" w:cs="Times New Roman"/>
          <w:lang w:eastAsia="ru-RU"/>
        </w:rPr>
        <w:t>). При этом показатель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eastAsia="Times New Roman" w:cs="Times New Roman"/>
          <w:lang w:val="en-US" w:eastAsia="ru-RU"/>
        </w:rPr>
        <w:t>II</w:t>
      </w:r>
      <w:r>
        <w:rPr>
          <w:rFonts w:eastAsia="Times New Roman" w:cs="Times New Roman"/>
          <w:lang w:eastAsia="ru-RU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eastAsia="Times New Roman" w:cs="Times New Roman"/>
          <w:lang w:eastAsia="ru-RU"/>
        </w:rPr>
        <w:t>ФРСН</w:t>
      </w:r>
      <w:r>
        <w:rPr>
          <w:rFonts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3" w:anchor="PO0000052%23PO0000052" w:tgtFrame="Форма 3П">
        <w:r>
          <w:rPr>
            <w:rStyle w:val="ListLabel452"/>
            <w:rFonts w:eastAsia="Times New Roman" w:cs="Arial"/>
            <w:color w:val="0000FF"/>
            <w:u w:val="single"/>
            <w:lang w:eastAsia="ru-RU"/>
          </w:rPr>
          <w:t>3п</w:t>
        </w:r>
      </w:hyperlink>
      <w:r>
        <w:rPr>
          <w:rFonts w:eastAsia="Times New Roman" w:cs="Arial"/>
          <w:lang w:eastAsia="ru-RU"/>
        </w:rPr>
        <w:t>) по согласованию с Заказчиком.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eastAsia="Times New Roman" w:cs="Arial"/>
          <w:lang w:eastAsia="ru-RU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Сметы на ПИР предоставляются в форматах: «Excel» и «</w:t>
      </w:r>
      <w:r>
        <w:rPr>
          <w:rFonts w:eastAsia="Times New Roman" w:cs="Times New Roman"/>
          <w:lang w:val="en-US" w:eastAsia="ru-RU"/>
        </w:rPr>
        <w:t>pdf</w:t>
      </w:r>
      <w:r>
        <w:rPr>
          <w:rFonts w:eastAsia="Times New Roman" w:cs="Times New Roman"/>
          <w:lang w:eastAsia="ru-RU"/>
        </w:rPr>
        <w:t>» (с подписями и печатью). Сметная документация в формате «Exce</w:t>
      </w:r>
      <w:r>
        <w:rPr>
          <w:rFonts w:eastAsia="Times New Roman" w:cs="Times New Roman"/>
          <w:lang w:val="en-US" w:eastAsia="ru-RU"/>
        </w:rPr>
        <w:t>l</w:t>
      </w:r>
      <w:r>
        <w:rPr>
          <w:rFonts w:eastAsia="Times New Roman" w:cs="Times New Roman"/>
          <w:lang w:eastAsia="ru-RU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Arial"/>
          <w:lang w:eastAsia="ru-RU"/>
        </w:rPr>
        <w:t xml:space="preserve">Результаты вычислений </w:t>
      </w:r>
      <w:r>
        <w:rPr>
          <w:rFonts w:eastAsia="Times New Roman" w:cs="Times New Roman"/>
          <w:lang w:eastAsia="ru-RU"/>
        </w:rPr>
        <w:t xml:space="preserve">(построчные) </w:t>
      </w:r>
      <w:r>
        <w:rPr>
          <w:rFonts w:eastAsia="Times New Roman" w:cs="Arial"/>
          <w:lang w:eastAsia="ru-RU"/>
        </w:rPr>
        <w:t xml:space="preserve">и итоговые данные в </w:t>
      </w:r>
      <w:r>
        <w:rPr>
          <w:rFonts w:eastAsia="Times New Roman" w:cs="Times New Roman"/>
          <w:lang w:eastAsia="ru-RU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8"/>
          <w:tab w:val="left" w:pos="567" w:leader="none"/>
        </w:tabs>
        <w:spacing w:lineRule="auto" w:line="240" w:before="0" w:after="0"/>
        <w:ind w:firstLine="283" w:left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8"/>
          <w:tab w:val="left" w:pos="567" w:leader="none"/>
        </w:tabs>
        <w:spacing w:lineRule="auto" w:line="240" w:before="0" w:after="0"/>
        <w:ind w:firstLine="283" w:left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eastAsia="Times New Roman" w:cs="Times New Roman"/>
          <w:sz w:val="24"/>
          <w:szCs w:val="24"/>
          <w:lang w:eastAsia="ru-RU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8"/>
          <w:tab w:val="left" w:pos="567" w:leader="none"/>
        </w:tabs>
        <w:spacing w:lineRule="auto" w:line="240" w:before="0" w:after="0"/>
        <w:ind w:firstLine="283" w:left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 сводной смете - в рублях с округлением до целых единиц. 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lang w:eastAsia="ru-RU"/>
        </w:rPr>
        <w:t>Командировочные расходы, учтенные в смете, подтверждаются отдельным расчетом.</w:t>
      </w:r>
      <w:r>
        <w:rPr>
          <w:rFonts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суточные - 700 руб./сутки;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проживание – 6000 руб./сутки;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b/>
          <w:i/>
          <w:i/>
          <w:color w:themeColor="text1" w:val="000000"/>
          <w:lang w:eastAsia="ru-RU"/>
        </w:rPr>
      </w:pPr>
      <w:r>
        <w:rPr>
          <w:rFonts w:eastAsia="Times New Roman" w:cs="Times New Roman"/>
          <w:lang w:eastAsia="ru-RU"/>
        </w:rPr>
        <w:t xml:space="preserve">    </w:t>
      </w:r>
      <w:r>
        <w:rPr>
          <w:rFonts w:eastAsia="Times New Roman" w:cs="Times New Roman"/>
          <w:b/>
          <w:i/>
          <w:color w:themeColor="text1" w:val="000000"/>
          <w:lang w:eastAsia="ru-RU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widowControl w:val="false"/>
        <w:numPr>
          <w:ilvl w:val="0"/>
          <w:numId w:val="22"/>
        </w:numPr>
        <w:tabs>
          <w:tab w:val="clear" w:pos="708"/>
          <w:tab w:val="left" w:pos="284" w:leader="none"/>
        </w:tabs>
        <w:spacing w:lineRule="auto" w:line="240" w:before="0" w:after="0"/>
        <w:ind w:firstLine="283" w:left="284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eastAsia="Times New Roman" w:cs="Times New Roman"/>
          <w:color w:val="000000"/>
          <w:lang w:eastAsia="ru-RU"/>
        </w:rPr>
        <w:t>главу 1 ССРСС.</w:t>
      </w:r>
      <w:r>
        <w:rPr>
          <w:rFonts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sectPr>
          <w:type w:val="nextPage"/>
          <w:pgSz w:w="11906" w:h="16838"/>
          <w:pgMar w:left="1304" w:right="924" w:gutter="0" w:header="0" w:top="851" w:footer="0" w:bottom="72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Приложение № 1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/>
          <w:b/>
          <w:color w:val="000000"/>
          <w:lang w:eastAsia="ru-RU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/>
          <w:b/>
          <w:color w:val="000000"/>
          <w:lang w:eastAsia="ru-RU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/>
          <w:b/>
          <w:color w:val="000000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lang w:eastAsia="ru-RU"/>
        </w:rPr>
        <w:t>при составлении смет на ПИР.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</w:r>
    </w:p>
    <w:p>
      <w:pPr>
        <w:pStyle w:val="Normal"/>
        <w:numPr>
          <w:ilvl w:val="0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eastAsia="Times New Roman" w:cs="Times New Roman"/>
          <w:u w:val="single"/>
          <w:lang w:eastAsia="ru-RU"/>
        </w:rPr>
        <w:t>округлять до целых рублей.</w:t>
      </w:r>
    </w:p>
    <w:p>
      <w:pPr>
        <w:pStyle w:val="Normal"/>
        <w:numPr>
          <w:ilvl w:val="0"/>
          <w:numId w:val="2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Особенности заполнения формы №3п.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/>
          <w:color w:val="000000"/>
          <w:u w:val="single"/>
          <w:lang w:eastAsia="ru-RU"/>
        </w:rPr>
        <w:t>Раздел 1. Расчет заработной платы: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графе 7 указывается заработная плата в рублях (</w:t>
      </w:r>
      <w:r>
        <w:rPr>
          <w:rFonts w:eastAsia="Times New Roman" w:cs="Times New Roman"/>
          <w:b/>
          <w:color w:val="000000"/>
          <w:u w:val="single"/>
          <w:lang w:eastAsia="ru-RU"/>
        </w:rPr>
        <w:t>результат перемножения граф 5 и 6</w:t>
      </w:r>
      <w:r>
        <w:rPr>
          <w:rFonts w:eastAsia="Times New Roman" w:cs="Times New Roman"/>
          <w:color w:val="000000"/>
          <w:lang w:eastAsia="ru-RU"/>
        </w:rPr>
        <w:t>);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/>
          <w:color w:val="000000"/>
          <w:u w:val="single"/>
          <w:lang w:eastAsia="ru-RU"/>
        </w:rPr>
        <w:t>Раздел 2. Расчет стоимости выполнения работ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eastAsia="Times New Roman" w:cs="Times New Roman"/>
          <w:b/>
          <w:color w:val="000000"/>
          <w:u w:val="single"/>
          <w:lang w:eastAsia="ru-RU"/>
        </w:rPr>
        <w:t>без учета субподрядных работ</w:t>
      </w:r>
      <w:r>
        <w:rPr>
          <w:rFonts w:eastAsia="Times New Roman" w:cs="Times New Roman"/>
          <w:color w:val="000000"/>
          <w:lang w:eastAsia="ru-RU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/>
          <w:color w:val="000000"/>
          <w:u w:val="single"/>
          <w:lang w:eastAsia="ru-RU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суточные - 700 руб./сутки;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проживание –6000 руб./сутки;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b/>
          <w:i/>
          <w:i/>
          <w:color w:themeColor="text1" w:val="000000"/>
          <w:lang w:eastAsia="ru-RU"/>
        </w:rPr>
      </w:pPr>
      <w:r>
        <w:rPr>
          <w:rFonts w:eastAsia="Times New Roman" w:cs="Times New Roman"/>
          <w:b/>
          <w:i/>
          <w:color w:themeColor="text1" w:val="000000"/>
          <w:lang w:eastAsia="ru-RU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type w:val="nextPage"/>
          <w:pgSz w:w="11906" w:h="16838"/>
          <w:pgMar w:left="1304" w:right="924" w:gutter="0" w:header="0" w:top="709" w:footer="0" w:bottom="72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993"/>
        <w:contextualSpacing/>
        <w:jc w:val="both"/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eastAsia="Times New Roman" w:cs="Times New Roman"/>
          <w:color w:val="FF0000"/>
          <w:lang w:eastAsia="ru-RU"/>
        </w:rPr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Приложение №1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5811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lang w:eastAsia="ru-RU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(Главный бухгалтер)</w:t>
      </w:r>
      <w:r>
        <w:rPr>
          <w:rStyle w:val="FootnoteReference"/>
          <w:rFonts w:eastAsia="Times New Roman" w:cs="Times New Roman"/>
          <w:vertAlign w:val="superscript"/>
          <w:lang w:eastAsia="ru-RU"/>
        </w:rPr>
        <w:footnoteReference w:id="2"/>
      </w:r>
      <w:r>
        <w:rPr>
          <w:rFonts w:eastAsia="Times New Roman" w:cs="Times New Roman"/>
          <w:lang w:eastAsia="ru-RU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(краткое/полное наименование организации контрагента/подрядчика)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м.п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539" w:footer="0" w:bottom="72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Приложение № 2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eastAsia="Times New Roman" w:cs="Times New Roman"/>
          <w:b/>
          <w:bCs/>
          <w:iCs/>
          <w:spacing w:val="-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eastAsia="Times New Roman" w:cs="Times New Roman"/>
          <w:b/>
          <w:bCs/>
          <w:iCs/>
          <w:spacing w:val="-4"/>
          <w:lang w:eastAsia="ru-RU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spacing w:lineRule="auto" w:line="240" w:before="0" w:after="0"/>
        <w:ind w:right="565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b/>
          <w:lang w:eastAsia="ru-RU"/>
        </w:rPr>
        <w:t>Образец 2П</w:t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shd w:val="clear" w:color="auto" w:fill="FFFFFF"/>
              <w:spacing w:lineRule="auto" w:line="240" w:before="0" w:after="0"/>
              <w:ind w:left="581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Приложение № ____к договору № _____ 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581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от__________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3829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tbl>
            <w:tblPr>
              <w:tblW w:w="82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283"/>
              <w:gridCol w:w="3005"/>
            </w:tblGrid>
            <w:tr>
              <w:trPr>
                <w:trHeight w:val="417" w:hRule="atLeast"/>
              </w:trPr>
              <w:tc>
                <w:tcPr>
                  <w:tcW w:w="5283" w:type="dxa"/>
                  <w:tcBorders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5" w:type="dxa"/>
                  <w:tcBorders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Заказчик)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 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pBdr>
                <w:bottom w:val="single" w:sz="12" w:space="0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374"/>
              <w:gridCol w:w="1955"/>
              <w:gridCol w:w="3068"/>
              <w:gridCol w:w="1820"/>
              <w:gridCol w:w="1072"/>
            </w:tblGrid>
            <w:tr>
              <w:trPr>
                <w:tblHeader w:val="true"/>
              </w:trPr>
              <w:tc>
                <w:tcPr>
                  <w:tcW w:w="37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 xml:space="preserve">№ </w:t>
                  </w:r>
                  <w:r>
                    <w:rPr>
                      <w:rFonts w:eastAsia="Times New Roman" w:cs="Times New Roman"/>
                      <w:lang w:eastAsia="ru-RU"/>
                    </w:rPr>
                    <w:t>пп</w:t>
                  </w:r>
                </w:p>
              </w:tc>
              <w:tc>
                <w:tcPr>
                  <w:tcW w:w="195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eastAsia="Times New Roman" w:cs="Times New Roman"/>
                      <w:vertAlign w:val="subscript"/>
                      <w:lang w:eastAsia="ru-RU"/>
                    </w:rPr>
                    <w:t>i</w:t>
                  </w:r>
                  <w:r>
                    <w:rPr>
                      <w:rFonts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/>
                      <w:lang w:eastAsia="ru-RU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95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306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8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100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или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/>
                      <w:lang w:eastAsia="ru-RU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06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5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eastAsia="Times New Roman" w:cs="Times New Roman"/>
                <w:sz w:val="20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/>
                <w:sz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170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Образец 3П</w:t>
      </w: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581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 xml:space="preserve">Приложение к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581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_(договору, дополнительному соглашению)_________________________________________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761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858"/>
              <w:gridCol w:w="4201"/>
            </w:tblGrid>
            <w:tr>
              <w:trPr>
                <w:trHeight w:val="417" w:hRule="atLeast"/>
              </w:trPr>
              <w:tc>
                <w:tcPr>
                  <w:tcW w:w="4858" w:type="dxa"/>
                  <w:tcBorders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  <w:t>СОГЛАСОВАНО: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 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cBorders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Заказчик)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_________________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pBdr>
                <w:bottom w:val="single" w:sz="12" w:space="0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lang w:eastAsia="ru-RU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1. Расчет заработной платы</w:t>
            </w:r>
            <w:r>
              <w:rPr>
                <w:rFonts w:eastAsia="Times New Roman" w:cs="Times New Roman"/>
                <w:lang w:eastAsia="ru-RU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55"/>
              <w:gridCol w:w="2118"/>
              <w:gridCol w:w="1128"/>
              <w:gridCol w:w="1071"/>
              <w:gridCol w:w="1254"/>
              <w:gridCol w:w="1255"/>
              <w:gridCol w:w="1756"/>
            </w:tblGrid>
            <w:tr>
              <w:trPr>
                <w:tblHeader w:val="true"/>
              </w:trPr>
              <w:tc>
                <w:tcPr>
                  <w:tcW w:w="5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Перечень выполняемых работ</w:t>
                  </w:r>
                </w:p>
              </w:tc>
              <w:tc>
                <w:tcPr>
                  <w:tcW w:w="2199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2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25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2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5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1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>
              <w:trPr/>
              <w:tc>
                <w:tcPr>
                  <w:tcW w:w="5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>
              <w:trPr/>
              <w:tc>
                <w:tcPr>
                  <w:tcW w:w="5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FFFFFF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Итого заработной платы, в руб.______________________________________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2.2 Себестоимость работ____________________________________________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2.3 Уровень рентабельности, %______________________________________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>Итого:</w:t>
            </w:r>
            <w:r>
              <w:rPr>
                <w:rFonts w:eastAsia="Times New Roman" w:cs="Times New Roman"/>
                <w:lang w:eastAsia="ru-RU"/>
              </w:rPr>
              <w:t>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Командировочные расходы (по расчету)_____________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Всего (руб.)</w:t>
            </w:r>
            <w:r>
              <w:rPr>
                <w:rFonts w:eastAsia="Times New Roman" w:cs="Times New Roman"/>
                <w:lang w:eastAsia="ru-RU"/>
              </w:rPr>
              <w:t>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Составил:______________/должность, организация/__________/подпись/_______/расшифровка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Проверил:___________/должность, организация/_____________/подпись/_______ /расшифровка подписи/</w:t>
            </w:r>
          </w:p>
        </w:tc>
      </w:tr>
      <w:tr>
        <w:trPr/>
        <w:tc>
          <w:tcPr>
            <w:tcW w:w="9354" w:type="dxa"/>
            <w:tcBorders/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Приложение №2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6373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Calibri" w:hAnsi="Calibri"/>
          <w:color w:val="FF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 xml:space="preserve">                                 </w:t>
      </w:r>
      <w:r>
        <w:rPr>
          <w:rFonts w:eastAsia="Times New Roman" w:cs="Times New Roman"/>
          <w:b/>
          <w:lang w:eastAsia="ru-RU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8"/>
        <w:gridCol w:w="707"/>
        <w:gridCol w:w="851"/>
        <w:gridCol w:w="881"/>
        <w:gridCol w:w="991"/>
        <w:gridCol w:w="850"/>
        <w:gridCol w:w="1276"/>
        <w:gridCol w:w="1276"/>
        <w:gridCol w:w="850"/>
        <w:gridCol w:w="1134"/>
        <w:gridCol w:w="1276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Вид транспорта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 проезда, руб. 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Кол-во</w:t>
            </w:r>
          </w:p>
          <w:p>
            <w:pPr>
              <w:pStyle w:val="Normal"/>
              <w:spacing w:lineRule="auto" w:line="240" w:before="0" w:after="0"/>
              <w:ind w:firstLine="285" w:left="-389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1 в пункт 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1 в пункт 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2 в пункт 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4 в пункт 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>
          <w:trHeight w:val="217" w:hRule="atLeast"/>
        </w:trPr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tabs>
                <w:tab w:val="clear" w:pos="708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5 в пункт 1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5 в пункт 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4 в пункт 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Из пункта 2 в пункт 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5812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ind w:left="5812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Приложение № 3</w:t>
      </w:r>
    </w:p>
    <w:p>
      <w:pPr>
        <w:pStyle w:val="Normal"/>
        <w:spacing w:lineRule="auto" w:line="240" w:before="0" w:after="0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  <w:bookmarkStart w:id="1" w:name="_Toc46743519"/>
            <w:bookmarkStart w:id="2" w:name="_Toc46743519"/>
            <w:bookmarkEnd w:id="2"/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                                                                                     </w:t>
            </w:r>
            <w:r>
              <w:rPr>
                <w:rFonts w:eastAsia="Times New Roman" w:cs="Times New Roman"/>
                <w:lang w:eastAsia="ru-RU"/>
              </w:rPr>
              <w:t xml:space="preserve">к Договору                                         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                                                                                                     </w:t>
            </w:r>
            <w:r>
              <w:rPr>
                <w:rFonts w:eastAsia="Times New Roman" w:cs="Times New Roman"/>
                <w:lang w:eastAsia="ru-RU"/>
              </w:rPr>
              <w:t>от___ ______202___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                                                                                         № </w:t>
            </w:r>
            <w:r>
              <w:rPr>
                <w:rFonts w:eastAsia="Times New Roman" w:cs="Times New Roman"/>
                <w:lang w:eastAsia="ru-RU"/>
              </w:rPr>
              <w:t xml:space="preserve">_________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FFFFFF" w:fill="FFFFFF" w:val="clear"/>
          </w:tcPr>
          <w:p>
            <w:pPr>
              <w:pStyle w:val="Normal"/>
              <w:tabs>
                <w:tab w:val="clear" w:pos="708"/>
                <w:tab w:val="left" w:pos="627" w:leader="none"/>
              </w:tabs>
              <w:spacing w:lineRule="auto" w:line="240" w:before="0" w:after="0"/>
              <w:ind w:hanging="1332" w:left="-526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521" w:type="dxa"/>
            <w:gridSpan w:val="2"/>
            <w:tcBorders/>
            <w:shd w:color="FFFFFF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574"/>
              <w:gridCol w:w="19"/>
              <w:gridCol w:w="587"/>
              <w:gridCol w:w="762"/>
              <w:gridCol w:w="177"/>
              <w:gridCol w:w="1388"/>
              <w:gridCol w:w="41"/>
              <w:gridCol w:w="301"/>
              <w:gridCol w:w="192"/>
              <w:gridCol w:w="1148"/>
              <w:gridCol w:w="101"/>
              <w:gridCol w:w="88"/>
              <w:gridCol w:w="733"/>
              <w:gridCol w:w="1448"/>
              <w:gridCol w:w="2038"/>
              <w:gridCol w:w="17"/>
              <w:gridCol w:w="247"/>
              <w:gridCol w:w="108"/>
            </w:tblGrid>
            <w:tr>
              <w:trPr/>
              <w:tc>
                <w:tcPr>
                  <w:tcW w:w="9614" w:type="dxa"/>
                  <w:gridSpan w:val="16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7919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919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80" w:type="dxa"/>
                  <w:gridSpan w:val="3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gridSpan w:val="5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7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80" w:type="dxa"/>
                  <w:gridSpan w:val="3"/>
                  <w:vMerge w:val="continue"/>
                  <w:tcBorders/>
                </w:tcPr>
                <w:p>
                  <w:pPr>
                    <w:pStyle w:val="Normal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</w:tcPr>
                <w:p>
                  <w:pPr>
                    <w:pStyle w:val="Normal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3" w:type="dxa"/>
                  <w:gridSpan w:val="5"/>
                  <w:vMerge w:val="continue"/>
                  <w:tcBorders/>
                </w:tcPr>
                <w:p>
                  <w:pPr>
                    <w:pStyle w:val="Normal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83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269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80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80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80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783" w:type="dxa"/>
                  <w:gridSpan w:val="5"/>
                  <w:tcBorders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679" w:type="dxa"/>
                  <w:gridSpan w:val="7"/>
                  <w:tcBorders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89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591" w:type="dxa"/>
                  <w:gridSpan w:val="6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858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firstLine="720" w:right="-5522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eastAsia="Times New Roman" w:cs="Arial"/>
          <w:sz w:val="20"/>
          <w:szCs w:val="20"/>
          <w:lang w:eastAsia="ru-RU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Требования к составлению сметной документации в составе рабочей документации: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  <w:t>не допускается</w:t>
      </w:r>
      <w:r>
        <w:rPr>
          <w:rFonts w:eastAsia="Times New Roman" w:cs="Times New Roman" w:ascii="Times New Roman" w:hAnsi="Times New Roman"/>
          <w:sz w:val="28"/>
          <w:szCs w:val="28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eastAsia="Times New Roman" w:cs="Times New Roman" w:ascii="Times New Roman" w:hAnsi="Times New Roman"/>
          <w:sz w:val="28"/>
          <w:szCs w:val="28"/>
          <w:u w:val="single"/>
        </w:rPr>
        <w:t>должна быть не ниже 2021</w:t>
      </w:r>
      <w:r>
        <w:rPr>
          <w:rFonts w:eastAsia="Times New Roman" w:cs="Times New Roman" w:ascii="Times New Roman" w:hAnsi="Times New Roman"/>
          <w:sz w:val="28"/>
          <w:szCs w:val="28"/>
        </w:rPr>
        <w:t>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составлении сметной документации необходимо использовать сметно-нормативную базу «ФЕР 2022» актуальной редакции с применением индексов перевода по данным ФГИС ЦС на момент составления сметной документации</w:t>
      </w:r>
      <w:bookmarkStart w:id="3" w:name="_GoBack"/>
      <w:bookmarkEnd w:id="3"/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Определение сметной стоимости работ при новом строительстве возможно следующими методами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: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8"/>
          <w:tab w:val="left" w:pos="284" w:leader="none"/>
          <w:tab w:val="left" w:pos="993" w:leader="none"/>
          <w:tab w:val="left" w:pos="1277" w:leader="none"/>
        </w:tabs>
        <w:ind w:firstLine="709"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eastAsia="Times New Roman" w:cs="Times New Roman" w:ascii="Times New Roman" w:hAnsi="Times New Roman"/>
          <w:sz w:val="28"/>
          <w:szCs w:val="28"/>
        </w:rPr>
        <w:t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случае </w:t>
      </w:r>
      <w:r>
        <w:rPr>
          <w:rFonts w:eastAsia="Times New Roman" w:cs="Times New Roman" w:ascii="Times New Roman" w:hAnsi="Times New Roman"/>
          <w:i/>
          <w:sz w:val="28"/>
          <w:szCs w:val="28"/>
        </w:rPr>
        <w:t>отсутствия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/>
          <w:sz w:val="28"/>
          <w:szCs w:val="28"/>
        </w:rPr>
        <w:t xml:space="preserve">При отсутствии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4" w:name="_Hlk86254576"/>
      <w:r>
        <w:rPr>
          <w:rFonts w:eastAsia="Times New Roman" w:cs="Times New Roman" w:ascii="Times New Roman" w:hAnsi="Times New Roman"/>
          <w:sz w:val="28"/>
          <w:szCs w:val="28"/>
        </w:rPr>
        <w:t xml:space="preserve">Методом анализа ТКП </w:t>
      </w:r>
      <w:bookmarkEnd w:id="4"/>
      <w:r>
        <w:rPr>
          <w:rFonts w:eastAsia="Times New Roman" w:cs="Times New Roman" w:ascii="Times New Roman" w:hAnsi="Times New Roman"/>
          <w:sz w:val="28"/>
          <w:szCs w:val="28"/>
        </w:rPr>
        <w:t>в соответствии Приложением №3 к Пояснительной записке по заполнению формы №3п при составлении смет на ПИР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13.1.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по доставке материальных ресурсов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8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Методом анализа ТКП в соответствии в соответствии Приложением №3 к Пояснительной записке по заполнению формы №3п при составлении смет на ПИР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8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13.2.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 по доставке оборудования</w:t>
      </w:r>
      <w:r>
        <w:rPr>
          <w:rFonts w:eastAsia="Times New Roman" w:cs="Times New Roman" w:ascii="Times New Roman" w:hAnsi="Times New Roman"/>
          <w:sz w:val="28"/>
          <w:szCs w:val="28"/>
        </w:rPr>
        <w:t>: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8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8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Методом анализа ТКП в соответствии Приложением №3 к Пояснительной записке по заполнению формы №3п при составлении смет на ПИР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0,75% - для металлоконструкций;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1,2% - для оборудования.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993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№3 к Пояснительной записке по заполнению формы №3п при составлении смет на ПИР и включаются в Главу 9 ССРСС.</w:t>
      </w:r>
    </w:p>
    <w:p>
      <w:pPr>
        <w:pStyle w:val="ListParagraph"/>
        <w:numPr>
          <w:ilvl w:val="0"/>
          <w:numId w:val="8"/>
        </w:numPr>
        <w:tabs>
          <w:tab w:val="clear" w:pos="708"/>
        </w:tabs>
        <w:ind w:firstLine="993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ListParagraph"/>
        <w:ind w:firstLine="993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•</w:t>
      </w:r>
      <w:r>
        <w:rPr>
          <w:rFonts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</w:p>
    <w:p>
      <w:pPr>
        <w:pStyle w:val="ListParagraph"/>
        <w:ind w:firstLine="993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eastAsia="Times New Roman" w:cs="Times New Roman" w:ascii="Times New Roman" w:hAnsi="Times New Roman"/>
          <w:color w:val="FF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firstLine="993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формировании цены по сборникам ГЭСН(ГЭСНр, ГЭСНм, ГЭСНп) нормативы сметной прибыли принимать на СМР – 40% от ФОТ, на ПНР – 36% от ФОТ.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</w:r>
      <w:r>
        <w:rPr>
          <w:rFonts w:eastAsia="Times New Roman" w:cs="Times New Roman" w:ascii="Times New Roman" w:hAnsi="Times New Roman"/>
          <w:color w:val="FF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VII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строительства, отображаются справочно и в сметной документации не учитываются.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Размер командировочных расходов учитывать в размере 3,74% от итогов глав 1-9 без учета стоимости оборудования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Hlk147744488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на стадии расчетов принимать в размере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</w:rPr>
        <w:t>не более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851" w:leader="none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суточные – 500 руб./сутки;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851" w:leader="none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проживание – 550 руб./сутки;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851" w:leader="none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Hlk147744488"/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проезд: поезд (купе) или самолет (класс–эконом с багажом до 20 (двадцати) кг, ручная кладь до 10 (десяти) кг).</w:t>
      </w:r>
      <w:bookmarkEnd w:id="6"/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7" w:name="_Ref19086149"/>
      <w:r>
        <w:rPr>
          <w:rFonts w:eastAsia="Times New Roman" w:cs="Times New Roman" w:ascii="Times New Roman" w:hAnsi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  <w:t>округлять:</w:t>
      </w:r>
      <w:bookmarkEnd w:id="7"/>
    </w:p>
    <w:p>
      <w:pPr>
        <w:pStyle w:val="ConsPlusNormal1"/>
        <w:numPr>
          <w:ilvl w:val="0"/>
          <w:numId w:val="13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в рублях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до целых единиц</w:t>
      </w:r>
      <w:r>
        <w:rPr>
          <w:rFonts w:eastAsia="Times New Roman" w:cs="Times New Roman" w:ascii="Times New Roman" w:hAnsi="Times New Roman"/>
          <w:sz w:val="28"/>
          <w:szCs w:val="28"/>
        </w:rPr>
        <w:t>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рублях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до двух знаков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после запятой.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8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 предоставляемой электроэнергии размер возврата определять исходя из расчета, предоставляемого заказчиком по отдельному запросу</w:t>
      </w:r>
    </w:p>
    <w:p>
      <w:pPr>
        <w:pStyle w:val="ListParagraph"/>
        <w:numPr>
          <w:ilvl w:val="0"/>
          <w:numId w:val="14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4"/>
        </w:numPr>
        <w:tabs>
          <w:tab w:val="clear" w:pos="708"/>
          <w:tab w:val="left" w:pos="567" w:leader="none"/>
          <w:tab w:val="left" w:pos="851" w:leader="none"/>
          <w:tab w:val="left" w:pos="1134" w:leader="none"/>
          <w:tab w:val="left" w:pos="1701" w:leader="none"/>
        </w:tabs>
        <w:spacing w:before="40" w:after="4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8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 предоставляемому сжатому воздуху: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hanging="0"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25.1.3. По предоставляемым грузоподъемным механизмам: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Из норм и расценок исключать стоимость предоставляемых грузоподъемных механизмов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1701" w:leader="none"/>
        </w:tabs>
        <w:spacing w:before="40" w:after="40"/>
        <w:ind w:hanging="0"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40" w:after="40"/>
        <w:ind w:firstLine="425" w:left="142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   </w:t>
      </w:r>
      <w:r>
        <w:rPr>
          <w:rFonts w:eastAsia="Times New Roman" w:cs="Times New Roman" w:ascii="Times New Roman" w:hAnsi="Times New Roman"/>
          <w:sz w:val="22"/>
          <w:szCs w:val="22"/>
        </w:rPr>
        <w:t>26</w:t>
      </w:r>
      <w:r>
        <w:rPr>
          <w:rFonts w:eastAsia="Times New Roman" w:cs="Times New Roman" w:ascii="Times New Roman" w:hAnsi="Times New Roman"/>
          <w:sz w:val="28"/>
          <w:szCs w:val="28"/>
        </w:rPr>
        <w:t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hanging="0"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</w:t>
      </w:r>
      <w:r>
        <w:rPr>
          <w:rFonts w:eastAsia="Times New Roman" w:cs="Times New Roman"/>
          <w:color w:val="000000"/>
          <w:sz w:val="22"/>
          <w:szCs w:val="22"/>
        </w:rPr>
        <w:t xml:space="preserve">     </w:t>
      </w:r>
      <w:r>
        <w:rPr>
          <w:rFonts w:eastAsia="Times New Roman" w:cs="Times New Roman"/>
          <w:color w:val="000000"/>
          <w:sz w:val="22"/>
          <w:szCs w:val="22"/>
        </w:rPr>
        <w:t>27</w:t>
      </w:r>
      <w:r>
        <w:rPr>
          <w:rFonts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 </w:t>
      </w:r>
      <w:r>
        <w:rPr>
          <w:rFonts w:eastAsia="Times New Roman" w:cs="Times New Roman"/>
          <w:sz w:val="28"/>
          <w:szCs w:val="28"/>
        </w:rPr>
        <w:t xml:space="preserve">по форме </w:t>
      </w:r>
      <w:r>
        <w:rPr>
          <w:rFonts w:eastAsia="Times New Roman" w:cs="Times New Roman"/>
          <w:color w:val="000000"/>
          <w:sz w:val="28"/>
          <w:szCs w:val="28"/>
        </w:rPr>
        <w:t xml:space="preserve">Приложения № 1.1 к </w:t>
      </w:r>
      <w:r>
        <w:rPr>
          <w:rFonts w:eastAsia="Times New Roman" w:cs="Times New Roman"/>
          <w:sz w:val="28"/>
          <w:szCs w:val="28"/>
        </w:rPr>
        <w:t>Требования к составлению сметной документации в составе рабочей документации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>
        <w:rPr>
          <w:rFonts w:eastAsia="Times New Roman" w:cs="Times New Roman" w:ascii="Times New Roman" w:hAnsi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. 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8"/>
          <w:tab w:val="left" w:pos="1134" w:leader="none"/>
        </w:tabs>
        <w:ind w:firstLine="709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before="40" w:after="4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 бумажном носителе (количество указано в конкурсной документации) Образец ЛСР в соответствии с приложением № 1.5 к Требования к составлению сметной документации в составе рабочей документации;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формате ПК «Гранд-смета» выходная форма для печати указана ниже:</w:t>
      </w:r>
    </w:p>
    <w:p>
      <w:pPr>
        <w:pStyle w:val="Normal"/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100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38"/>
        <w:gridCol w:w="4714"/>
      </w:tblGrid>
      <w:tr>
        <w:trPr/>
        <w:tc>
          <w:tcPr>
            <w:tcW w:w="533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kern w:val="0"/>
                <w:lang w:val="ru-RU" w:eastAsia="ru-RU" w:bidi="ar-SA"/>
              </w:rPr>
              <w:drawing>
                <wp:inline distT="0" distB="0" distL="0" distR="0">
                  <wp:extent cx="3291205" cy="3355340"/>
                  <wp:effectExtent l="0" t="0" r="0" b="0"/>
                  <wp:docPr id="1" name="Рисунок 2" descr="cid:image001.jpg@01D771AB.FE884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id:image001.jpg@01D771AB.FE884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0" t="0" r="45820" b="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205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kern w:val="0"/>
                <w:lang w:val="ru-RU" w:eastAsia="ru-RU" w:bidi="ar-SA"/>
              </w:rPr>
              <w:object>
                <v:shapetype id="_x0000_tole_rId5" coordsize="21600,21600" o:spt="ole_rId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5" type="_x0000_tole_rId5" style="width:228pt;height:258pt;mso-wrap-distance-right:0pt" filled="f" o:ole="">
                  <v:imagedata r:id="rId6" o:title=""/>
                </v:shape>
                <o:OLEObject Type="Embed" ProgID="PBrush" ShapeID="ole_rId5" DrawAspect="Content" ObjectID="_182580042" r:id="rId5"/>
              </w:objec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ListParagraph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Приложение №1.1 </w:t>
      </w:r>
    </w:p>
    <w:p>
      <w:pPr>
        <w:pStyle w:val="ConsPlusNormal1"/>
        <w:ind w:hanging="0"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 Требования к составлению сметной документации в составе рабочей документации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950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Приложение __ от ______</w:t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803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5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80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"______" ____________________ 20__ г.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255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202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27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677" w:type="dxa"/>
            <w:gridSpan w:val="1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7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 глав, объектов, работ и затрат</w:t>
            </w:r>
          </w:p>
        </w:tc>
        <w:tc>
          <w:tcPr>
            <w:tcW w:w="72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строительных работ</w:t>
            </w:r>
          </w:p>
        </w:tc>
        <w:tc>
          <w:tcPr>
            <w:tcW w:w="17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монтажных работ</w:t>
            </w:r>
          </w:p>
        </w:tc>
        <w:tc>
          <w:tcPr>
            <w:tcW w:w="18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853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Глава 2. Основные объекты строительства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Непредвиденные затраты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35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94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0"/>
        </w:sectPr>
        <w:pStyle w:val="ListParagraph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/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85.5pt;height:53.25pt;mso-wrap-distance-right:0pt" filled="f" o:ole="">
            <v:imagedata r:id="rId8" o:title=""/>
          </v:shape>
          <o:OLEObject Type="Embed" ProgID="Excel.Sheet.12" ShapeID="ole_rId7" DrawAspect="Icon" ObjectID="_579754652" r:id="rId7"/>
        </w:object>
      </w:r>
    </w:p>
    <w:p>
      <w:pPr>
        <w:pStyle w:val="Normal"/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ОБРАЗЕЦ</w:t>
      </w:r>
      <w:r>
        <w:rPr>
          <w:rFonts w:eastAsia="Times New Roman" w:cs="Times New Roman"/>
          <w:sz w:val="28"/>
          <w:szCs w:val="28"/>
        </w:rPr>
        <w:t xml:space="preserve">             </w:t>
      </w:r>
    </w:p>
    <w:p>
      <w:pPr>
        <w:pStyle w:val="Normal"/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Приложение №1.2 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7"/>
        <w:gridCol w:w="257"/>
        <w:gridCol w:w="533"/>
        <w:gridCol w:w="220"/>
        <w:gridCol w:w="838"/>
        <w:gridCol w:w="419"/>
        <w:gridCol w:w="20"/>
        <w:gridCol w:w="434"/>
        <w:gridCol w:w="439"/>
        <w:gridCol w:w="217"/>
        <w:gridCol w:w="716"/>
        <w:gridCol w:w="74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583" w:type="dxa"/>
            <w:gridSpan w:val="10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33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0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095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руб. без НДС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258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348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4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              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Общая сметная</w:t>
            </w:r>
          </w:p>
          <w:p>
            <w:pPr>
              <w:pStyle w:val="Normal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стоимость, руб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монтажных работ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Сметы основного договора: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/>
                <w:sz w:val="28"/>
                <w:szCs w:val="2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/>
                <w:sz w:val="28"/>
                <w:szCs w:val="2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Исключить дополнительным соглашением №___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/>
                <w:sz w:val="28"/>
                <w:szCs w:val="2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Включить дополнительным соглашением №____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/>
                <w:sz w:val="28"/>
                <w:szCs w:val="2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0  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985" w:type="dxa"/>
            <w:gridSpan w:val="3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284" w:footer="0" w:bottom="709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Times New Roman" w:hAnsi="Times New Roman" w:cs="Times New Roman"/>
          <w:sz w:val="28"/>
          <w:szCs w:val="28"/>
        </w:rPr>
      </w:pPr>
      <w:r>
        <w:rPr/>
        <w:object>
          <v:shapetype id="_x0000_tole_rId9" coordsize="21600,21600" o:spt="ole_rId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9" type="_x0000_tole_rId9" style="width:78pt;height:48pt;mso-wrap-distance-right:0pt" filled="f" o:ole="">
            <v:imagedata r:id="rId10" o:title=""/>
          </v:shape>
          <o:OLEObject Type="Embed" ProgID="Excel.Sheet.12" ShapeID="ole_rId9" DrawAspect="Icon" ObjectID="_1463051293" r:id="rId9"/>
        </w:object>
      </w:r>
    </w:p>
    <w:p>
      <w:pPr>
        <w:pStyle w:val="Normal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bookmarkStart w:id="8" w:name="P2529"/>
      <w:bookmarkStart w:id="9" w:name="P3258"/>
      <w:bookmarkStart w:id="10" w:name="P2506"/>
      <w:bookmarkStart w:id="11" w:name="P2522"/>
      <w:bookmarkStart w:id="12" w:name="P2523"/>
      <w:bookmarkStart w:id="13" w:name="P2524"/>
      <w:bookmarkStart w:id="14" w:name="P2525"/>
      <w:bookmarkStart w:id="15" w:name="P2526"/>
      <w:bookmarkStart w:id="16" w:name="P2527"/>
      <w:bookmarkStart w:id="17" w:name="P2528"/>
      <w:bookmarkStart w:id="18" w:name="P2530"/>
      <w:bookmarkStart w:id="19" w:name="P2531"/>
      <w:bookmarkStart w:id="20" w:name="P2546"/>
      <w:bookmarkStart w:id="21" w:name="P2566"/>
      <w:bookmarkStart w:id="22" w:name="P2616"/>
      <w:bookmarkStart w:id="23" w:name="P2736"/>
      <w:bookmarkStart w:id="24" w:name="P2746"/>
      <w:bookmarkStart w:id="25" w:name="P2945"/>
      <w:bookmarkStart w:id="26" w:name="P2529"/>
      <w:bookmarkStart w:id="27" w:name="P3258"/>
      <w:bookmarkStart w:id="28" w:name="P2506"/>
      <w:bookmarkStart w:id="29" w:name="P2522"/>
      <w:bookmarkStart w:id="30" w:name="P2523"/>
      <w:bookmarkStart w:id="31" w:name="P2524"/>
      <w:bookmarkStart w:id="32" w:name="P2525"/>
      <w:bookmarkStart w:id="33" w:name="P2526"/>
      <w:bookmarkStart w:id="34" w:name="P2527"/>
      <w:bookmarkStart w:id="35" w:name="P2528"/>
      <w:bookmarkStart w:id="36" w:name="P2530"/>
      <w:bookmarkStart w:id="37" w:name="P2531"/>
      <w:bookmarkStart w:id="38" w:name="P2546"/>
      <w:bookmarkStart w:id="39" w:name="P2566"/>
      <w:bookmarkStart w:id="40" w:name="P2616"/>
      <w:bookmarkStart w:id="41" w:name="P2736"/>
      <w:bookmarkStart w:id="42" w:name="P2746"/>
      <w:bookmarkStart w:id="43" w:name="P294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Normal"/>
        <w:ind w:hanging="426"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ОБРАЗЕЦ</w:t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Приложение №1.3 </w:t>
      </w:r>
    </w:p>
    <w:p>
      <w:pPr>
        <w:pStyle w:val="ConsPlusNormal1"/>
        <w:ind w:firstLine="720" w:left="5811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Приложение №___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 дополнительному соглашению от ___ № ___</w:t>
      </w:r>
    </w:p>
    <w:p>
      <w:pPr>
        <w:pStyle w:val="ConsPlusNormal1"/>
        <w:ind w:firstLine="720"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                          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0"/>
        <w:gridCol w:w="1702"/>
        <w:gridCol w:w="2125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br w:type="page"/>
      </w:r>
    </w:p>
    <w:p>
      <w:pPr>
        <w:pStyle w:val="Normal"/>
        <w:spacing w:before="0" w:after="0"/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Приложение №1.4 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 Требования к составлению сметной документации в составе рабочей документации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Приложение №___</w:t>
      </w:r>
    </w:p>
    <w:p>
      <w:pPr>
        <w:pStyle w:val="ConsPlusNormal1"/>
        <w:ind w:firstLine="720"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 дополнительному соглашению от ___ № ___</w:t>
      </w:r>
    </w:p>
    <w:p>
      <w:pPr>
        <w:pStyle w:val="ConsPlusNormal1"/>
        <w:ind w:firstLine="720"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 договору от_______№_____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Сопоставительная ведомость объемов работ</w:t>
      </w:r>
    </w:p>
    <w:p>
      <w:pPr>
        <w:pStyle w:val="ConsPlusNormal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7"/>
        <w:gridCol w:w="850"/>
        <w:gridCol w:w="852"/>
        <w:gridCol w:w="850"/>
        <w:gridCol w:w="851"/>
        <w:gridCol w:w="708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 w:left="-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№№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1416" w:left="1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>
          <w:trHeight w:val="32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20"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 w:left="-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 учетом изменений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firstLine="720"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увели</w:t>
            </w:r>
          </w:p>
          <w:p>
            <w:pPr>
              <w:pStyle w:val="ConsPlusNormal1"/>
              <w:ind w:firstLine="720"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Приложение№1.5 </w:t>
      </w:r>
    </w:p>
    <w:p>
      <w:pPr>
        <w:pStyle w:val="Normal"/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 Требования к составлению </w:t>
      </w:r>
    </w:p>
    <w:p>
      <w:pPr>
        <w:pStyle w:val="Normal"/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сметной документации в составе рабочей документации</w:t>
      </w:r>
      <w:r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ОБРАЗЕЦ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5"/>
        <w:gridCol w:w="1320"/>
        <w:gridCol w:w="692"/>
        <w:gridCol w:w="2821"/>
        <w:gridCol w:w="850"/>
        <w:gridCol w:w="1101"/>
        <w:gridCol w:w="667"/>
        <w:gridCol w:w="1043"/>
        <w:gridCol w:w="1086"/>
        <w:gridCol w:w="666"/>
        <w:gridCol w:w="1044"/>
        <w:gridCol w:w="508"/>
        <w:gridCol w:w="688"/>
        <w:gridCol w:w="2243"/>
      </w:tblGrid>
      <w:tr>
        <w:trPr>
          <w:trHeight w:val="28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483" w:type="dxa"/>
            <w:gridSpan w:val="4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УТВЕРЖДАЮ:</w:t>
            </w:r>
          </w:p>
        </w:tc>
      </w:tr>
      <w:tr>
        <w:trPr>
          <w:trHeight w:val="225" w:hRule="atLeast"/>
        </w:trPr>
        <w:tc>
          <w:tcPr>
            <w:tcW w:w="5968" w:type="dxa"/>
            <w:gridSpan w:val="4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149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345" w:hRule="atLeast"/>
        </w:trPr>
        <w:tc>
          <w:tcPr>
            <w:tcW w:w="113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(наименование стройки)</w:t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</w:p>
        </w:tc>
      </w:tr>
      <w:tr>
        <w:trPr>
          <w:trHeight w:val="16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70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методом</w:t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360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Основание</w:t>
            </w:r>
          </w:p>
        </w:tc>
        <w:tc>
          <w:tcPr>
            <w:tcW w:w="6784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784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(проектная и (или) иная техническая документация)</w:t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rFonts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соответствующих периоду выполнения работ по договору</w:t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Средства на оплату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Нормативные затраты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Нормативные затраты труда машинистов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5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  <w:tc>
          <w:tcPr>
            <w:tcW w:w="450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195" w:hRule="atLeast"/>
        </w:trPr>
        <w:tc>
          <w:tcPr>
            <w:tcW w:w="1135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2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7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50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688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720" w:hRule="atLeast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2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Сметная стоимость в текущем уровне цен, руб.</w:t>
            </w:r>
          </w:p>
        </w:tc>
      </w:tr>
      <w:tr>
        <w:trPr>
          <w:trHeight w:val="900" w:hRule="atLeast"/>
        </w:trPr>
        <w:tc>
          <w:tcPr>
            <w:tcW w:w="11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коэффициенты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6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8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Приложение № 2 </w:t>
      </w:r>
    </w:p>
    <w:p>
      <w:pPr>
        <w:pStyle w:val="Normal"/>
        <w:shd w:val="clear" w:color="auto" w:fill="FFFFFF"/>
        <w:ind w:firstLine="4820" w:left="142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 Требования к составлению сметной </w:t>
      </w:r>
    </w:p>
    <w:p>
      <w:pPr>
        <w:pStyle w:val="Normal"/>
        <w:shd w:val="clear" w:color="auto" w:fill="FFFFFF"/>
        <w:ind w:firstLine="4820"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документации в составе рабочей документации</w:t>
      </w:r>
      <w:r>
        <w:rPr>
          <w:rFonts w:eastAsia="Times New Roman" w:cs="Times New Roman"/>
          <w:b/>
          <w:sz w:val="28"/>
          <w:szCs w:val="28"/>
        </w:rPr>
        <w:t xml:space="preserve"> </w:t>
      </w:r>
    </w:p>
    <w:p>
      <w:pPr>
        <w:pStyle w:val="Normal"/>
        <w:shd w:val="clear" w:color="auto" w:fill="FFFFFF"/>
        <w:ind w:hanging="142"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shd w:val="clear" w:color="auto" w:fill="FFFFFF"/>
              <w:ind w:hanging="284" w:left="65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Приложение №_____</w:t>
            </w:r>
          </w:p>
          <w:p>
            <w:pPr>
              <w:pStyle w:val="Normal"/>
              <w:shd w:val="clear" w:color="auto" w:fill="FFFFFF"/>
              <w:ind w:left="6239"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к договору от ______№_______ </w:t>
            </w:r>
          </w:p>
          <w:p>
            <w:pPr>
              <w:pStyle w:val="Normal"/>
              <w:shd w:val="clear" w:color="auto" w:fill="FFFFFF"/>
              <w:ind w:left="6239"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3911"/>
              <w:gridCol w:w="5652"/>
            </w:tblGrid>
            <w:tr>
              <w:trPr>
                <w:trHeight w:val="446" w:hRule="atLeast"/>
              </w:trPr>
              <w:tc>
                <w:tcPr>
                  <w:tcW w:w="3911" w:type="dxa"/>
                  <w:tcBorders/>
                  <w:vAlign w:val="bottom"/>
                </w:tcPr>
                <w:p>
                  <w:pPr>
                    <w:pStyle w:val="Normal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8"/>
                      <w:szCs w:val="28"/>
                    </w:rPr>
                    <w:t>СОГЛАСОВАНО:</w:t>
                  </w:r>
                </w:p>
                <w:p>
                  <w:pPr>
                    <w:pStyle w:val="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________________(Подрядчик)</w:t>
                  </w:r>
                </w:p>
                <w:p>
                  <w:pPr>
                    <w:pStyle w:val="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________________ Ф.И.О</w:t>
                  </w:r>
                </w:p>
                <w:p>
                  <w:pPr>
                    <w:pStyle w:val="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652" w:type="dxa"/>
                  <w:tcBorders/>
                </w:tcPr>
                <w:p>
                  <w:pPr>
                    <w:pStyle w:val="Normal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8"/>
                      <w:szCs w:val="28"/>
                    </w:rPr>
                    <w:t>УТВЕРЖДАЮ:</w:t>
                  </w:r>
                </w:p>
                <w:p>
                  <w:pPr>
                    <w:pStyle w:val="Normal"/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bCs/>
                      <w:sz w:val="28"/>
                      <w:szCs w:val="28"/>
                    </w:rPr>
                    <w:t>_________________(Заказчик)</w:t>
                  </w:r>
                </w:p>
                <w:p>
                  <w:pPr>
                    <w:pStyle w:val="Normal"/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_________________Ф.И.О.</w:t>
                  </w:r>
                </w:p>
                <w:p>
                  <w:pPr>
                    <w:pStyle w:val="Normal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br w:type="textWrapping" w:clear="all"/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на шеф - монтажные работы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1. Расчет заработной платы</w:t>
            </w:r>
            <w:r>
              <w:rPr>
                <w:rFonts w:eastAsia="Times New Roman" w:cs="Times New Roman"/>
                <w:sz w:val="28"/>
                <w:szCs w:val="28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17"/>
              <w:gridCol w:w="1738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п</w:t>
                  </w:r>
                  <w:r>
                    <w:rPr>
                      <w:rFonts w:eastAsia="Times New Roman" w:cs="Times New Roman"/>
                      <w:sz w:val="28"/>
                      <w:szCs w:val="28"/>
                      <w:lang w:val="en-US"/>
                    </w:rPr>
                    <w:t>/</w:t>
                  </w: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Количество человеко-дней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за 1 день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73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eastAsia="Times New Roman" w:cs="Times New Roman"/>
                <w:sz w:val="28"/>
                <w:szCs w:val="28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Всего (руб.)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ind w:firstLine="20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before="0" w:after="0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Приложение № 2.1</w:t>
      </w:r>
    </w:p>
    <w:p>
      <w:pPr>
        <w:pStyle w:val="Normal"/>
        <w:shd w:val="clear" w:color="auto" w:fill="FFFFFF"/>
        <w:ind w:firstLine="6237" w:left="142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 Требования к составлению сметной </w:t>
      </w:r>
    </w:p>
    <w:p>
      <w:pPr>
        <w:pStyle w:val="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документации в составе рабочей документации</w:t>
      </w:r>
    </w:p>
    <w:p>
      <w:pPr>
        <w:pStyle w:val="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ПОЯСНИТЕЛЬНАЯ ЗАПИСКА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по заполнению формы №3п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993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eastAsia="Times New Roman" w:cs="Times New Roman"/>
          <w:sz w:val="28"/>
          <w:szCs w:val="28"/>
          <w:u w:val="single"/>
        </w:rPr>
        <w:t>округлять до целых рублей.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eastAsia="Times New Roman" w:cs="Times New Roman"/>
          <w:sz w:val="28"/>
          <w:szCs w:val="28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графе 7 указывается заработная плата в рублях (</w:t>
      </w:r>
      <w:r>
        <w:rPr>
          <w:rFonts w:eastAsia="Times New Roman" w:cs="Times New Roman"/>
          <w:b/>
          <w:sz w:val="28"/>
          <w:szCs w:val="28"/>
          <w:u w:val="single"/>
          <w:lang w:eastAsia="en-US"/>
        </w:rPr>
        <w:t>результат перемножения граф 5 и 6</w:t>
      </w:r>
      <w:r>
        <w:rPr>
          <w:rFonts w:eastAsia="Times New Roman" w:cs="Times New Roman"/>
          <w:sz w:val="28"/>
          <w:szCs w:val="28"/>
          <w:lang w:eastAsia="en-US"/>
        </w:rPr>
        <w:t>);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eastAsia="Times New Roman" w:cs="Times New Roman"/>
          <w:sz w:val="28"/>
          <w:szCs w:val="28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eastAsia="Times New Roman" w:cs="Times New Roman"/>
          <w:sz w:val="28"/>
          <w:szCs w:val="28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Лимиты командировочных расходов: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суточные - 700 руб./сутки;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проживание - до 6000 руб./сутки;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993" w:leader="none"/>
          <w:tab w:val="left" w:pos="1080" w:leader="none"/>
        </w:tabs>
        <w:spacing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>проезд: поезд (купе) или самолет (</w:t>
      </w:r>
      <w:r>
        <w:rPr>
          <w:rFonts w:eastAsia="Times New Roman" w:cs="Times New Roman"/>
          <w:color w:val="000000"/>
          <w:sz w:val="28"/>
          <w:szCs w:val="28"/>
        </w:rPr>
        <w:t>класс–эконом с багажом до 20 (двадцати) кг, ручная кладь до 10 (десяти) кг</w:t>
      </w:r>
      <w:r>
        <w:rPr>
          <w:rFonts w:eastAsia="Times New Roman" w:cs="Times New Roman"/>
          <w:sz w:val="28"/>
          <w:szCs w:val="28"/>
          <w:lang w:eastAsia="en-US"/>
        </w:rPr>
        <w:t>).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0" w:bottom="72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567" w:leader="none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eastAsia="Times New Roman" w:cs="Times New Roman"/>
          <w:sz w:val="28"/>
          <w:szCs w:val="28"/>
        </w:rPr>
        <w:t xml:space="preserve">Методом анализа ТКП </w:t>
      </w:r>
      <w:r>
        <w:rPr>
          <w:rFonts w:eastAsia="Times New Roman" w:cs="Times New Roman"/>
          <w:color w:val="000000"/>
          <w:sz w:val="28"/>
          <w:szCs w:val="28"/>
        </w:rPr>
        <w:t>в соответствии Приложением №3 к Пояснительной записке по заполнению формы №3п при составлении смет на ПИР.</w:t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Приложение №1</w:t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 пояснительной записке</w:t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по заполнению формы 3П</w:t>
      </w:r>
    </w:p>
    <w:p>
      <w:pPr>
        <w:pStyle w:val="Normal"/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СПРАВКА от__________ (указать дату составления справки) (Образец)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Дата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(краткое/полное наименование организации) ________________ (ФИО)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м.п.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(Главный бухгалтер)</w:t>
      </w:r>
      <w:r>
        <w:rPr>
          <w:rStyle w:val="FootnoteReference"/>
          <w:rFonts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eastAsia="Times New Roman" w:cs="Times New Roman"/>
          <w:sz w:val="28"/>
          <w:szCs w:val="28"/>
        </w:rPr>
        <w:tab/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(краткое/полное наименование организации контрагента/подрядчика) _________ (ФИО)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м.п.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Приложение №2к пояснительной записке</w:t>
      </w:r>
    </w:p>
    <w:p>
      <w:pPr>
        <w:pStyle w:val="Normal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по заполнению формы 3П</w:t>
      </w:r>
    </w:p>
    <w:p>
      <w:pPr>
        <w:pStyle w:val="Normal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/>
          <w:color w:val="FF0000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Приложение № __ к смете № __</w:t>
      </w:r>
    </w:p>
    <w:p>
      <w:pPr>
        <w:pStyle w:val="Normal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5"/>
        <w:gridCol w:w="142"/>
        <w:gridCol w:w="991"/>
        <w:gridCol w:w="710"/>
        <w:gridCol w:w="1275"/>
        <w:gridCol w:w="709"/>
        <w:gridCol w:w="1442"/>
        <w:gridCol w:w="1309"/>
        <w:gridCol w:w="935"/>
        <w:gridCol w:w="1134"/>
        <w:gridCol w:w="1558"/>
      </w:tblGrid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</w:rPr>
              <w:t>п</w:t>
            </w:r>
            <w:r>
              <w:rPr>
                <w:rFonts w:eastAsia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Times New Roman"/>
                <w:sz w:val="28"/>
                <w:szCs w:val="28"/>
              </w:rPr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eastAsia="Times New Roman" w:cs="Times New Roman"/>
                <w:sz w:val="28"/>
                <w:szCs w:val="28"/>
              </w:rPr>
              <w:br w:type="textWrapping" w:clear="all"/>
            </w:r>
            <w:r>
              <w:rPr>
                <w:rFonts w:eastAsia="Times New Roman" w:cs="Times New Roman"/>
                <w:sz w:val="28"/>
                <w:szCs w:val="28"/>
              </w:rPr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1 в пункт 5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>
          <w:trHeight w:val="217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5 в пункт 1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</w:tbl>
    <w:p>
      <w:pPr>
        <w:sectPr>
          <w:headerReference w:type="even" r:id="rId11"/>
          <w:headerReference w:type="default" r:id="rId12"/>
          <w:head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bCs/>
          <w:i/>
          <w:i/>
          <w:iCs/>
          <w:sz w:val="28"/>
          <w:szCs w:val="28"/>
          <w:shd w:fill="FFFF99" w:val="clear"/>
        </w:rPr>
      </w:pPr>
      <w:r>
        <w:rPr/>
        <w:object>
          <v:shapetype id="_x0000_tole_rId14" coordsize="21600,21600" o:spt="ole_rId1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4" type="_x0000_tole_rId14" style="width:76.5pt;height:49.5pt;mso-wrap-distance-right:0pt" filled="f" o:ole="">
            <v:imagedata r:id="rId15" o:title=""/>
          </v:shape>
          <o:OLEObject Type="Embed" ProgID="Excel.Sheet.12" ShapeID="ole_rId14" DrawAspect="Icon" ObjectID="_1062322328" r:id="rId14"/>
        </w:object>
      </w:r>
    </w:p>
    <w:sectPr>
      <w:headerReference w:type="default" r:id="rId16"/>
      <w:headerReference w:type="first" r:id="rId17"/>
      <w:footnotePr>
        <w:numFmt w:val="decimal"/>
        <w:numRestart w:val="eachPage"/>
      </w:footnotePr>
      <w:type w:val="nextPage"/>
      <w:pgSz w:w="11906" w:h="16838"/>
      <w:pgMar w:left="1134" w:right="851" w:gutter="0" w:header="680" w:top="737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5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Style5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37</w:t>
    </w:r>
    <w:r>
      <w:rPr/>
      <w:fldChar w:fldCharType="end"/>
    </w:r>
  </w:p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28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0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lineRule="auto" w:line="360"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6" w:customStyle="1">
    <w:name w:val="Название Знак"/>
    <w:uiPriority w:val="10"/>
    <w:qFormat/>
    <w:rPr>
      <w:sz w:val="28"/>
    </w:rPr>
  </w:style>
  <w:style w:type="character" w:styleId="Style7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8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9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10" w:customStyle="1">
    <w:name w:val="Текст сноски Знак"/>
    <w:uiPriority w:val="99"/>
    <w:qFormat/>
    <w:rPr/>
  </w:style>
  <w:style w:type="character" w:styleId="Style11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12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13" w:customStyle="1">
    <w:name w:val="комментарий"/>
    <w:qFormat/>
    <w:rPr>
      <w:b/>
      <w:i/>
      <w:shd w:fill="FFFF99" w:val="clear"/>
    </w:rPr>
  </w:style>
  <w:style w:type="character" w:styleId="Style14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5" w:customStyle="1">
    <w:name w:val="Верхний колонтитул Знак"/>
    <w:uiPriority w:val="99"/>
    <w:qFormat/>
    <w:rPr>
      <w:sz w:val="24"/>
      <w:szCs w:val="24"/>
    </w:rPr>
  </w:style>
  <w:style w:type="character" w:styleId="Style16" w:customStyle="1">
    <w:name w:val="Текст примечания Знак"/>
    <w:qFormat/>
    <w:rPr/>
  </w:style>
  <w:style w:type="character" w:styleId="Style17" w:customStyle="1">
    <w:name w:val="Текст концевой сноски Знак"/>
    <w:basedOn w:val="DefaultParagraphFont"/>
    <w:qFormat/>
    <w:rPr/>
  </w:style>
  <w:style w:type="character" w:styleId="Style18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character" w:styleId="23" w:customStyle="1">
    <w:name w:val="Основной текст (2)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sz w:val="24"/>
      <w:szCs w:val="24"/>
      <w:u w:val="none"/>
      <w:lang w:val="ru-RU" w:eastAsia="ru-RU" w:bidi="ru-RU"/>
    </w:rPr>
  </w:style>
  <w:style w:type="character" w:styleId="FollowedHyperlink">
    <w:name w:val="FollowedHyperlink"/>
    <w:basedOn w:val="DefaultParagraphFont"/>
    <w:semiHidden/>
    <w:unhideWhenUsed/>
    <w:rPr>
      <w:color w:themeColor="followedHyperlink" w:val="954F72"/>
      <w:u w:val="single"/>
    </w:rPr>
  </w:style>
  <w:style w:type="character" w:styleId="ConsPlusNormal" w:customStyle="1">
    <w:name w:val="ConsPlusNormal Знак"/>
    <w:qFormat/>
    <w:rPr>
      <w:rFonts w:ascii="Arial" w:hAnsi="Arial" w:cs="Arial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Style21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4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/>
      <w:jc w:val="center"/>
    </w:pPr>
    <w:rPr>
      <w:b/>
      <w:bCs/>
      <w:sz w:val="24"/>
      <w:szCs w:val="20"/>
    </w:rPr>
  </w:style>
  <w:style w:type="paragraph" w:styleId="Style25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hanging="1134" w:left="1134"/>
      <w:jc w:val="both"/>
    </w:pPr>
    <w:rPr>
      <w:szCs w:val="20"/>
    </w:rPr>
  </w:style>
  <w:style w:type="paragraph" w:styleId="25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Style26" w:customStyle="1">
    <w:name w:val="Раздел регламента"/>
    <w:basedOn w:val="Normal"/>
    <w:qFormat/>
    <w:pPr/>
    <w:rPr/>
  </w:style>
  <w:style w:type="paragraph" w:styleId="Style27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8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9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7" w:customStyle="1">
    <w:name w:val="Нумерованный список 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ahoma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0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31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2" w:customStyle="1">
    <w:name w:val="Таблица шапка"/>
    <w:basedOn w:val="Normal"/>
    <w:qFormat/>
    <w:pPr>
      <w:keepNext w:val="true"/>
      <w:spacing w:before="40" w:after="40"/>
      <w:ind w:left="57" w:right="57"/>
    </w:pPr>
    <w:rPr>
      <w:sz w:val="22"/>
      <w:szCs w:val="26"/>
    </w:rPr>
  </w:style>
  <w:style w:type="paragraph" w:styleId="Style33" w:customStyle="1">
    <w:name w:val="Подподпункт"/>
    <w:basedOn w:val="Style25"/>
    <w:qFormat/>
    <w:pPr>
      <w:tabs>
        <w:tab w:val="clear" w:pos="1134"/>
        <w:tab w:val="left" w:pos="5104" w:leader="none"/>
      </w:tabs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4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5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6" w:customStyle="1">
    <w:name w:val="Таблица текст"/>
    <w:basedOn w:val="Normal"/>
    <w:qFormat/>
    <w:pPr>
      <w:spacing w:before="40" w:after="40"/>
      <w:ind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7" w:customStyle="1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hanging="567" w:left="1844"/>
      <w:jc w:val="both"/>
    </w:pPr>
    <w:rPr>
      <w:b/>
      <w:szCs w:val="20"/>
    </w:rPr>
  </w:style>
  <w:style w:type="paragraph" w:styleId="Style38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hanging="1008" w:left="1718"/>
      <w:jc w:val="both"/>
    </w:pPr>
    <w:rPr>
      <w:szCs w:val="20"/>
    </w:rPr>
  </w:style>
  <w:style w:type="paragraph" w:styleId="111" w:customStyle="1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hanging="279" w:left="567"/>
      <w:jc w:val="center"/>
    </w:pPr>
    <w:rPr>
      <w:rFonts w:ascii="Arial" w:hAnsi="Arial"/>
      <w:b/>
    </w:rPr>
  </w:style>
  <w:style w:type="paragraph" w:styleId="Style3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</w:style>
  <w:style w:type="numbering" w:styleId="210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edstat.ru/" TargetMode="External"/><Relationship Id="rId3" Type="http://schemas.openxmlformats.org/officeDocument/2006/relationships/hyperlink" Target="file:///H:/AppData/Local%20Settings/Temporary%20Internet%20Files/OLK7/&#1055;&#1086;&#1089;&#1086;&#1073;&#1080;&#1077;%20&#1087;&#1086;%20&#1080;&#1085;&#1078;&#1077;&#1085;&#1077;&#1088;&#1085;&#1099;&#1084;%20&#1080;&#1079;&#1099;&#1089;&#1082;&#1072;&#1085;&#1080;&#1103;&#1084;_2004.htm" TargetMode="External"/><Relationship Id="rId4" Type="http://schemas.openxmlformats.org/officeDocument/2006/relationships/image" Target="media/image1.jpeg"/><Relationship Id="rId5" Type="http://schemas.openxmlformats.org/officeDocument/2006/relationships/oleObject" Target="embeddings/oleObject1.bin"/><Relationship Id="rId6" Type="http://schemas.openxmlformats.org/officeDocument/2006/relationships/image" Target="media/image2.png"/><Relationship Id="rId7" Type="http://schemas.openxmlformats.org/officeDocument/2006/relationships/package" Target="embeddings/oleObject2.xlsx"/><Relationship Id="rId8" Type="http://schemas.openxmlformats.org/officeDocument/2006/relationships/image" Target="media/image3.wmf"/><Relationship Id="rId9" Type="http://schemas.openxmlformats.org/officeDocument/2006/relationships/package" Target="embeddings/oleObject3.xlsx"/><Relationship Id="rId10" Type="http://schemas.openxmlformats.org/officeDocument/2006/relationships/image" Target="media/image4.wmf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package" Target="embeddings/oleObject4.xlsx"/><Relationship Id="rId15" Type="http://schemas.openxmlformats.org/officeDocument/2006/relationships/image" Target="media/image5.wmf"/><Relationship Id="rId16" Type="http://schemas.openxmlformats.org/officeDocument/2006/relationships/header" Target="header4.xml"/><Relationship Id="rId17" Type="http://schemas.openxmlformats.org/officeDocument/2006/relationships/header" Target="header5.xml"/><Relationship Id="rId18" Type="http://schemas.openxmlformats.org/officeDocument/2006/relationships/footnotes" Target="footnotes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38</Pages>
  <Words>5667</Words>
  <Characters>39797</Characters>
  <CharactersWithSpaces>45862</CharactersWithSpaces>
  <Paragraphs>937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2024-04-23T23:02:00Z</dcterms:created>
  <dc:creator>Быстров Олег Геннадьевич</dc:creator>
  <dc:description/>
  <dc:language>ru-RU</dc:language>
  <cp:lastModifiedBy/>
  <dcterms:modified xsi:type="dcterms:W3CDTF">2026-02-24T14:43:46Z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